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ascii="Helvetica" w:hAnsi="Helvetica" w:eastAsia="Helvetica" w:cs="Helvetica"/>
          <w:i w:val="0"/>
          <w:iCs w:val="0"/>
          <w:caps w:val="0"/>
          <w:color w:val="333333"/>
          <w:spacing w:val="0"/>
          <w:sz w:val="21"/>
          <w:szCs w:val="21"/>
        </w:rPr>
      </w:pPr>
      <w:bookmarkStart w:id="0" w:name="_GoBack"/>
      <w:r>
        <w:rPr>
          <w:rStyle w:val="5"/>
          <w:rFonts w:hint="default" w:ascii="Helvetica" w:hAnsi="Helvetica" w:eastAsia="Helvetica" w:cs="Helvetica"/>
          <w:i w:val="0"/>
          <w:iCs w:val="0"/>
          <w:caps w:val="0"/>
          <w:color w:val="333333"/>
          <w:spacing w:val="0"/>
          <w:sz w:val="21"/>
          <w:szCs w:val="21"/>
          <w:bdr w:val="none" w:color="auto" w:sz="0" w:space="0"/>
          <w:vertAlign w:val="baseline"/>
        </w:rPr>
        <w:t>高质量知识产权分析评议指引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为贯彻落实《国务院关于新形势下加快知识产权强国建设的若干意见》（国发〔2015〕71号）和《“十三五”国家知识产权保护和运用规划》（国发〔2016〕86号）关于重大经济和科技活动开展知识产权评议的相关意见要求，参照《广东省重大经济和科技活动知识产权审查评议暂行办法》（粤府知办〔2017〕11号）以及国家标准《科学技术研究项目知识产权管理》（GB/T 32089-2015）制定本指引。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一、评议目的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知识产权分析评议通过综合运用情报分析手段，对重点领域研发计划申报项目所涉及的知识产权，尤其是与技术相关的专利质量进行综合分析，对立项中的知识产权风险进行评估，结合申报者知识产权管理能力水平，进行综合评议，以重点考察项目研发的知识产权基础、潜在侵权风险以及保护研发成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二、评议内容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知识产权分析评议从自有知识产权、专利风险以及知识产权管理能力三方面对申报项目进行综合评价。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（一）自有知识产权。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自有知识产权是科技研发项目在知识产权方面的基础，一方面体现出申报者已有的技术实力和技术成果，一方面降低科技研发项目中侵犯他人知识产权的风险。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1.申报单位或申报人针对申报项目应具备一定的研发基础，具备与申报项目相关的必要的知识产权，相关知识产权权属清晰、权利有效，申报单位或申报人具有对其知识产权处分的合法性和合理性。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2.项目组人员，特别是项目负责人，近年应在项目相关技术方面有深入研究，保持与项目技术较高的匹配度及工作活跃度。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（二）专利风险分析。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对拟申报立项技术的专利风险分析能够提高研发方向的准确性，避免潜在的侵权风险。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申报单位或申报人应针对项目研发拟采用的技术方案进行现有技术检索，对相同技术方向上的主要申请人、主要专利权人，及相关重要专利申请、重要专利权进行分析，对专利技术竞争热度、产业知识产权竞争状况进行调查，分析项目研发核心技术潜在的知识产权风险和竞争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（三）知识产权管理能力。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将研发成果转化为知识产权的能力，决定了科技研发项目的创新成果能否获得有效地运用、保护和管理，直接影响科技研发项目的效益。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申报单位或申报人应尽快建立或具有较完善的知识产权管理制度和专职人员，并具备对于研发获得的创新成果进行有效地运用、保护和管理的能力。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三、提交材料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vertAlign w:val="baseline"/>
        </w:rPr>
        <w:t>　　申报单位或申报人应参考本指引，在可行性研究报告中填写与项目相关的知识产权情况说明。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44E8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2022-12-26T06:58:42Z</dcterms:created>
  <dc:creator>川</dc:creator>
  <cp:lastModifiedBy>CJ</cp:lastModifiedBy>
  <dcterms:modified xsi:type="dcterms:W3CDTF">2022-12-26T06:58:51Z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7C14CC45FB094E1F9819B51F372B57E9</vt:lpwstr>
  </property>
</Properties>
</file>